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  <w:gridCol w:w="5181"/>
      </w:tblGrid>
      <w:tr w:rsidR="005D461C" w:rsidRPr="004A3ED4" w:rsidTr="00E4529E">
        <w:tc>
          <w:tcPr>
            <w:tcW w:w="9747" w:type="dxa"/>
          </w:tcPr>
          <w:p w:rsidR="005D461C" w:rsidRPr="004A3ED4" w:rsidRDefault="005D461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1" w:type="dxa"/>
          </w:tcPr>
          <w:p w:rsidR="005D461C" w:rsidRPr="004A3ED4" w:rsidRDefault="005D461C" w:rsidP="00E4529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ED4">
              <w:rPr>
                <w:rFonts w:ascii="Times New Roman" w:hAnsi="Times New Roman" w:cs="Times New Roman"/>
                <w:sz w:val="24"/>
                <w:szCs w:val="24"/>
              </w:rPr>
              <w:t xml:space="preserve">Додаток 1 </w:t>
            </w:r>
          </w:p>
          <w:p w:rsidR="005D461C" w:rsidRPr="004A3ED4" w:rsidRDefault="005D461C" w:rsidP="00E4529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ED4">
              <w:rPr>
                <w:rFonts w:ascii="Times New Roman" w:hAnsi="Times New Roman" w:cs="Times New Roman"/>
                <w:sz w:val="24"/>
                <w:szCs w:val="24"/>
              </w:rPr>
              <w:t>до Програми передачі нетелей</w:t>
            </w:r>
          </w:p>
          <w:p w:rsidR="005D461C" w:rsidRDefault="005D461C" w:rsidP="00E4529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ED4">
              <w:rPr>
                <w:rFonts w:ascii="Times New Roman" w:hAnsi="Times New Roman" w:cs="Times New Roman"/>
                <w:sz w:val="24"/>
                <w:szCs w:val="24"/>
              </w:rPr>
              <w:t>багатодітним сім’ям, які проживають у сільській місцевості Чернігівського району, на 2021-2027 роки</w:t>
            </w:r>
          </w:p>
          <w:p w:rsidR="00E4529E" w:rsidRPr="00E4529E" w:rsidRDefault="00E4529E" w:rsidP="00E4529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29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редакції затвердженій рішенням тридцять сьомої сесії районної ради восьмого скликання</w:t>
            </w:r>
            <w:r w:rsidRPr="00E4529E">
              <w:rPr>
                <w:rFonts w:ascii="Times New Roman" w:hAnsi="Times New Roman" w:cs="Times New Roman"/>
                <w:sz w:val="24"/>
                <w:szCs w:val="24"/>
              </w:rPr>
              <w:t xml:space="preserve"> від __.__.2026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року)</w:t>
            </w:r>
          </w:p>
          <w:p w:rsidR="00E4529E" w:rsidRPr="004A3ED4" w:rsidRDefault="00E4529E" w:rsidP="00E4529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2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5D461C" w:rsidRPr="004A3ED4" w:rsidRDefault="005D461C" w:rsidP="004A3E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3ED4">
        <w:rPr>
          <w:rFonts w:ascii="Times New Roman" w:hAnsi="Times New Roman" w:cs="Times New Roman"/>
          <w:b/>
          <w:sz w:val="24"/>
          <w:szCs w:val="24"/>
        </w:rPr>
        <w:t>Напрям діяльності та заходи Програми передачі нетелей багатодітним сім’ям, які проживають у сільській місцевості Чернігівського району, на 2021-2027 роки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1843"/>
        <w:gridCol w:w="2977"/>
        <w:gridCol w:w="1701"/>
        <w:gridCol w:w="1559"/>
        <w:gridCol w:w="1559"/>
        <w:gridCol w:w="1985"/>
        <w:gridCol w:w="2913"/>
      </w:tblGrid>
      <w:tr w:rsidR="004A3ED4" w:rsidRPr="004A3ED4" w:rsidTr="007C1B9A">
        <w:tc>
          <w:tcPr>
            <w:tcW w:w="817" w:type="dxa"/>
          </w:tcPr>
          <w:p w:rsidR="005D461C" w:rsidRPr="004A3ED4" w:rsidRDefault="005D461C" w:rsidP="005D461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ED4">
              <w:rPr>
                <w:rFonts w:ascii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1843" w:type="dxa"/>
          </w:tcPr>
          <w:p w:rsidR="005D461C" w:rsidRPr="004A3ED4" w:rsidRDefault="005D461C" w:rsidP="005D461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ED4">
              <w:rPr>
                <w:rFonts w:ascii="Times New Roman" w:hAnsi="Times New Roman" w:cs="Times New Roman"/>
                <w:b/>
                <w:sz w:val="24"/>
                <w:szCs w:val="24"/>
              </w:rPr>
              <w:t>Назва напряму діяльності (пріоритетні завдання)</w:t>
            </w:r>
          </w:p>
        </w:tc>
        <w:tc>
          <w:tcPr>
            <w:tcW w:w="2977" w:type="dxa"/>
          </w:tcPr>
          <w:p w:rsidR="005D461C" w:rsidRPr="004A3ED4" w:rsidRDefault="005D461C" w:rsidP="005D461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ED4">
              <w:rPr>
                <w:rFonts w:ascii="Times New Roman" w:hAnsi="Times New Roman" w:cs="Times New Roman"/>
                <w:b/>
                <w:sz w:val="24"/>
                <w:szCs w:val="24"/>
              </w:rPr>
              <w:t>Перелік заходів програми</w:t>
            </w:r>
          </w:p>
        </w:tc>
        <w:tc>
          <w:tcPr>
            <w:tcW w:w="1701" w:type="dxa"/>
          </w:tcPr>
          <w:p w:rsidR="005D461C" w:rsidRPr="004A3ED4" w:rsidRDefault="005D461C" w:rsidP="005D461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ED4">
              <w:rPr>
                <w:rFonts w:ascii="Times New Roman" w:hAnsi="Times New Roman" w:cs="Times New Roman"/>
                <w:b/>
                <w:sz w:val="24"/>
                <w:szCs w:val="24"/>
              </w:rPr>
              <w:t>Строк виконання заходу</w:t>
            </w:r>
          </w:p>
        </w:tc>
        <w:tc>
          <w:tcPr>
            <w:tcW w:w="1559" w:type="dxa"/>
          </w:tcPr>
          <w:p w:rsidR="005D461C" w:rsidRPr="004A3ED4" w:rsidRDefault="005D461C" w:rsidP="005D461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ED4">
              <w:rPr>
                <w:rFonts w:ascii="Times New Roman" w:hAnsi="Times New Roman" w:cs="Times New Roman"/>
                <w:b/>
                <w:sz w:val="24"/>
                <w:szCs w:val="24"/>
              </w:rPr>
              <w:t>Виконавці</w:t>
            </w:r>
          </w:p>
        </w:tc>
        <w:tc>
          <w:tcPr>
            <w:tcW w:w="1559" w:type="dxa"/>
          </w:tcPr>
          <w:p w:rsidR="005D461C" w:rsidRPr="004A3ED4" w:rsidRDefault="005D461C" w:rsidP="005D461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ED4">
              <w:rPr>
                <w:rFonts w:ascii="Times New Roman" w:hAnsi="Times New Roman" w:cs="Times New Roman"/>
                <w:b/>
                <w:sz w:val="24"/>
                <w:szCs w:val="24"/>
              </w:rPr>
              <w:t>Джерела фінансування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D461C" w:rsidRPr="004A3ED4" w:rsidRDefault="005D461C" w:rsidP="005D461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E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Орієнтовні обсяги фінансування, </w:t>
            </w:r>
            <w:proofErr w:type="spellStart"/>
            <w:r w:rsidRPr="004A3ED4">
              <w:rPr>
                <w:rFonts w:ascii="Times New Roman" w:hAnsi="Times New Roman" w:cs="Times New Roman"/>
                <w:b/>
                <w:sz w:val="24"/>
                <w:szCs w:val="24"/>
              </w:rPr>
              <w:t>тис.грн</w:t>
            </w:r>
            <w:proofErr w:type="spellEnd"/>
          </w:p>
        </w:tc>
        <w:tc>
          <w:tcPr>
            <w:tcW w:w="2913" w:type="dxa"/>
            <w:tcBorders>
              <w:bottom w:val="single" w:sz="4" w:space="0" w:color="auto"/>
            </w:tcBorders>
          </w:tcPr>
          <w:p w:rsidR="005D461C" w:rsidRPr="004A3ED4" w:rsidRDefault="005D461C" w:rsidP="005D461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ED4">
              <w:rPr>
                <w:rFonts w:ascii="Times New Roman" w:hAnsi="Times New Roman" w:cs="Times New Roman"/>
                <w:b/>
                <w:sz w:val="24"/>
                <w:szCs w:val="24"/>
              </w:rPr>
              <w:t>Очікуваний результат</w:t>
            </w:r>
          </w:p>
        </w:tc>
      </w:tr>
      <w:tr w:rsidR="004A3ED4" w:rsidRPr="004A3ED4" w:rsidTr="007C1B9A">
        <w:tc>
          <w:tcPr>
            <w:tcW w:w="817" w:type="dxa"/>
            <w:vMerge w:val="restart"/>
          </w:tcPr>
          <w:p w:rsidR="004A3ED4" w:rsidRPr="004A3ED4" w:rsidRDefault="004A3ED4" w:rsidP="005D461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ED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vMerge w:val="restart"/>
          </w:tcPr>
          <w:p w:rsidR="004A3ED4" w:rsidRPr="004A3ED4" w:rsidRDefault="004A3ED4" w:rsidP="005D461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ED4">
              <w:rPr>
                <w:rFonts w:ascii="Times New Roman" w:hAnsi="Times New Roman" w:cs="Times New Roman"/>
                <w:sz w:val="24"/>
                <w:szCs w:val="24"/>
              </w:rPr>
              <w:t>Підтримка сільських багатодітних сімей в яких виховується 5 і більше дітей віком до 18 років</w:t>
            </w:r>
          </w:p>
        </w:tc>
        <w:tc>
          <w:tcPr>
            <w:tcW w:w="2977" w:type="dxa"/>
            <w:vMerge w:val="restart"/>
          </w:tcPr>
          <w:p w:rsidR="004A3ED4" w:rsidRPr="004A3ED4" w:rsidRDefault="004A3ED4" w:rsidP="00520B8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ED4">
              <w:rPr>
                <w:rFonts w:ascii="Times New Roman" w:hAnsi="Times New Roman" w:cs="Times New Roman"/>
                <w:sz w:val="24"/>
                <w:szCs w:val="24"/>
              </w:rPr>
              <w:t>Закупівля нетелей у суб’єктів племінної справи в молоч</w:t>
            </w:r>
            <w:r w:rsidR="007C1B9A">
              <w:rPr>
                <w:rFonts w:ascii="Times New Roman" w:hAnsi="Times New Roman" w:cs="Times New Roman"/>
                <w:sz w:val="24"/>
                <w:szCs w:val="24"/>
              </w:rPr>
              <w:t xml:space="preserve">ному скотарстві або в суб’єктів </w:t>
            </w:r>
            <w:r w:rsidRPr="004A3ED4">
              <w:rPr>
                <w:rFonts w:ascii="Times New Roman" w:hAnsi="Times New Roman" w:cs="Times New Roman"/>
                <w:sz w:val="24"/>
                <w:szCs w:val="24"/>
              </w:rPr>
              <w:t xml:space="preserve">господарювання, які не мають такого статусу, за умови середнього надою на корову, що була протягом двох попередніх років, від 7000 кг молока, які функціонують у Чернігівській області та передача їх сільським багатодітним </w:t>
            </w:r>
            <w:r w:rsidR="007C1B9A" w:rsidRPr="004A3ED4">
              <w:rPr>
                <w:rFonts w:ascii="Times New Roman" w:hAnsi="Times New Roman" w:cs="Times New Roman"/>
                <w:sz w:val="24"/>
                <w:szCs w:val="24"/>
              </w:rPr>
              <w:t>сім’ям</w:t>
            </w:r>
            <w:r w:rsidRPr="004A3ED4">
              <w:rPr>
                <w:rFonts w:ascii="Times New Roman" w:hAnsi="Times New Roman" w:cs="Times New Roman"/>
                <w:sz w:val="24"/>
                <w:szCs w:val="24"/>
              </w:rPr>
              <w:t xml:space="preserve"> Чернігівського району</w:t>
            </w:r>
          </w:p>
        </w:tc>
        <w:tc>
          <w:tcPr>
            <w:tcW w:w="1701" w:type="dxa"/>
            <w:vAlign w:val="center"/>
          </w:tcPr>
          <w:p w:rsidR="004A3ED4" w:rsidRPr="004A3ED4" w:rsidRDefault="004A3ED4" w:rsidP="004A3ED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ED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59" w:type="dxa"/>
            <w:vMerge w:val="restart"/>
            <w:vAlign w:val="center"/>
          </w:tcPr>
          <w:p w:rsidR="004A3ED4" w:rsidRPr="004A3ED4" w:rsidRDefault="004A3ED4" w:rsidP="004A3ED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ED4">
              <w:rPr>
                <w:rFonts w:ascii="Times New Roman" w:hAnsi="Times New Roman" w:cs="Times New Roman"/>
                <w:sz w:val="24"/>
                <w:szCs w:val="24"/>
              </w:rPr>
              <w:t>Районна державна адміністрація</w:t>
            </w:r>
            <w:r w:rsidR="00AD71E7">
              <w:rPr>
                <w:rFonts w:ascii="Times New Roman" w:hAnsi="Times New Roman" w:cs="Times New Roman"/>
                <w:sz w:val="24"/>
                <w:szCs w:val="24"/>
              </w:rPr>
              <w:t xml:space="preserve"> Чернігівської області</w:t>
            </w:r>
          </w:p>
        </w:tc>
        <w:tc>
          <w:tcPr>
            <w:tcW w:w="1559" w:type="dxa"/>
            <w:vMerge w:val="restart"/>
            <w:vAlign w:val="center"/>
          </w:tcPr>
          <w:p w:rsidR="004A3ED4" w:rsidRPr="004A3ED4" w:rsidRDefault="004A3ED4" w:rsidP="004A3ED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ED4">
              <w:rPr>
                <w:rFonts w:ascii="Times New Roman" w:hAnsi="Times New Roman" w:cs="Times New Roman"/>
                <w:sz w:val="24"/>
                <w:szCs w:val="24"/>
              </w:rPr>
              <w:t>Обласний бюджет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4A3ED4" w:rsidRPr="004A3ED4" w:rsidRDefault="004A3ED4" w:rsidP="004A3ED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ED4">
              <w:rPr>
                <w:rFonts w:ascii="Times New Roman" w:hAnsi="Times New Roman" w:cs="Times New Roman"/>
                <w:sz w:val="24"/>
                <w:szCs w:val="24"/>
              </w:rPr>
              <w:t>182,0</w:t>
            </w:r>
          </w:p>
        </w:tc>
        <w:tc>
          <w:tcPr>
            <w:tcW w:w="2913" w:type="dxa"/>
            <w:tcBorders>
              <w:bottom w:val="single" w:sz="4" w:space="0" w:color="auto"/>
            </w:tcBorders>
            <w:vAlign w:val="center"/>
          </w:tcPr>
          <w:p w:rsidR="004A3ED4" w:rsidRPr="004A3ED4" w:rsidRDefault="004A3ED4" w:rsidP="004A3E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ED4">
              <w:rPr>
                <w:rFonts w:ascii="Times New Roman" w:hAnsi="Times New Roman" w:cs="Times New Roman"/>
                <w:sz w:val="24"/>
                <w:szCs w:val="24"/>
              </w:rPr>
              <w:t xml:space="preserve">Підвищення рівня економічної активності та забезпечення екологічно чистими продуктами тваринного </w:t>
            </w:r>
            <w:r w:rsidR="007C1B9A" w:rsidRPr="004A3ED4">
              <w:rPr>
                <w:rFonts w:ascii="Times New Roman" w:hAnsi="Times New Roman" w:cs="Times New Roman"/>
                <w:sz w:val="24"/>
                <w:szCs w:val="24"/>
              </w:rPr>
              <w:t>походження</w:t>
            </w:r>
            <w:r w:rsidRPr="004A3ED4">
              <w:rPr>
                <w:rFonts w:ascii="Times New Roman" w:hAnsi="Times New Roman" w:cs="Times New Roman"/>
                <w:sz w:val="24"/>
                <w:szCs w:val="24"/>
              </w:rPr>
              <w:t xml:space="preserve"> сільських багатодітних сімей шляхом передачі їм:</w:t>
            </w:r>
          </w:p>
          <w:p w:rsidR="004A3ED4" w:rsidRPr="004A3ED4" w:rsidRDefault="004A3ED4" w:rsidP="004A3ED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ED4">
              <w:rPr>
                <w:rFonts w:ascii="Times New Roman" w:hAnsi="Times New Roman" w:cs="Times New Roman"/>
                <w:sz w:val="24"/>
                <w:szCs w:val="24"/>
              </w:rPr>
              <w:t>4 нетелі</w:t>
            </w:r>
          </w:p>
        </w:tc>
      </w:tr>
      <w:tr w:rsidR="004A3ED4" w:rsidRPr="004A3ED4" w:rsidTr="007C1B9A">
        <w:tc>
          <w:tcPr>
            <w:tcW w:w="817" w:type="dxa"/>
            <w:vMerge/>
          </w:tcPr>
          <w:p w:rsidR="004A3ED4" w:rsidRPr="004A3ED4" w:rsidRDefault="004A3ED4" w:rsidP="005D461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A3ED4" w:rsidRPr="004A3ED4" w:rsidRDefault="004A3ED4" w:rsidP="005D461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A3ED4" w:rsidRPr="004A3ED4" w:rsidRDefault="004A3ED4" w:rsidP="005D461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A3ED4" w:rsidRPr="004A3ED4" w:rsidRDefault="004A3ED4" w:rsidP="004A3ED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ED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59" w:type="dxa"/>
            <w:vMerge/>
            <w:vAlign w:val="center"/>
          </w:tcPr>
          <w:p w:rsidR="004A3ED4" w:rsidRPr="004A3ED4" w:rsidRDefault="004A3ED4" w:rsidP="004A3ED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A3ED4" w:rsidRPr="004A3ED4" w:rsidRDefault="004A3ED4" w:rsidP="004A3ED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4A3ED4" w:rsidRPr="004A3ED4" w:rsidRDefault="004A3ED4" w:rsidP="004A3ED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ED4">
              <w:rPr>
                <w:rFonts w:ascii="Times New Roman" w:hAnsi="Times New Roman" w:cs="Times New Roman"/>
                <w:sz w:val="24"/>
                <w:szCs w:val="24"/>
              </w:rPr>
              <w:t>182,0</w:t>
            </w:r>
          </w:p>
        </w:tc>
        <w:tc>
          <w:tcPr>
            <w:tcW w:w="2913" w:type="dxa"/>
            <w:tcBorders>
              <w:bottom w:val="single" w:sz="4" w:space="0" w:color="auto"/>
            </w:tcBorders>
            <w:vAlign w:val="center"/>
          </w:tcPr>
          <w:p w:rsidR="004A3ED4" w:rsidRPr="004A3ED4" w:rsidRDefault="004A3ED4" w:rsidP="004A3E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ED4">
              <w:rPr>
                <w:rFonts w:ascii="Times New Roman" w:hAnsi="Times New Roman" w:cs="Times New Roman"/>
                <w:sz w:val="24"/>
                <w:szCs w:val="24"/>
              </w:rPr>
              <w:t>4 нетелі</w:t>
            </w:r>
          </w:p>
        </w:tc>
      </w:tr>
      <w:tr w:rsidR="004A3ED4" w:rsidRPr="004A3ED4" w:rsidTr="007C1B9A">
        <w:tc>
          <w:tcPr>
            <w:tcW w:w="817" w:type="dxa"/>
            <w:vMerge/>
          </w:tcPr>
          <w:p w:rsidR="004A3ED4" w:rsidRPr="004A3ED4" w:rsidRDefault="004A3ED4" w:rsidP="005D461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A3ED4" w:rsidRPr="004A3ED4" w:rsidRDefault="004A3ED4" w:rsidP="005D461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A3ED4" w:rsidRPr="004A3ED4" w:rsidRDefault="004A3ED4" w:rsidP="005D461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A3ED4" w:rsidRPr="004A3ED4" w:rsidRDefault="004A3ED4" w:rsidP="004A3ED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ED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59" w:type="dxa"/>
            <w:vMerge/>
            <w:vAlign w:val="center"/>
          </w:tcPr>
          <w:p w:rsidR="004A3ED4" w:rsidRPr="004A3ED4" w:rsidRDefault="004A3ED4" w:rsidP="004A3ED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A3ED4" w:rsidRPr="004A3ED4" w:rsidRDefault="004A3ED4" w:rsidP="004A3ED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4A3ED4" w:rsidRPr="004A3ED4" w:rsidRDefault="004A3ED4" w:rsidP="004A3ED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ED4">
              <w:rPr>
                <w:rFonts w:ascii="Times New Roman" w:hAnsi="Times New Roman" w:cs="Times New Roman"/>
                <w:sz w:val="24"/>
                <w:szCs w:val="24"/>
              </w:rPr>
              <w:t>182,0</w:t>
            </w:r>
          </w:p>
        </w:tc>
        <w:tc>
          <w:tcPr>
            <w:tcW w:w="2913" w:type="dxa"/>
            <w:tcBorders>
              <w:bottom w:val="single" w:sz="4" w:space="0" w:color="auto"/>
            </w:tcBorders>
            <w:vAlign w:val="center"/>
          </w:tcPr>
          <w:p w:rsidR="004A3ED4" w:rsidRPr="004A3ED4" w:rsidRDefault="004A3ED4" w:rsidP="004A3E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ED4">
              <w:rPr>
                <w:rFonts w:ascii="Times New Roman" w:hAnsi="Times New Roman" w:cs="Times New Roman"/>
                <w:sz w:val="24"/>
                <w:szCs w:val="24"/>
              </w:rPr>
              <w:t>4 нетелі</w:t>
            </w:r>
          </w:p>
        </w:tc>
      </w:tr>
      <w:tr w:rsidR="004A3ED4" w:rsidRPr="004A3ED4" w:rsidTr="007C1B9A">
        <w:tc>
          <w:tcPr>
            <w:tcW w:w="817" w:type="dxa"/>
            <w:vMerge/>
          </w:tcPr>
          <w:p w:rsidR="004A3ED4" w:rsidRPr="004A3ED4" w:rsidRDefault="004A3ED4" w:rsidP="005D461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A3ED4" w:rsidRPr="004A3ED4" w:rsidRDefault="004A3ED4" w:rsidP="005D461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A3ED4" w:rsidRPr="004A3ED4" w:rsidRDefault="004A3ED4" w:rsidP="005D461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A3ED4" w:rsidRPr="004A3ED4" w:rsidRDefault="004A3ED4" w:rsidP="004A3ED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ED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9" w:type="dxa"/>
            <w:vMerge/>
            <w:vAlign w:val="center"/>
          </w:tcPr>
          <w:p w:rsidR="004A3ED4" w:rsidRPr="004A3ED4" w:rsidRDefault="004A3ED4" w:rsidP="004A3ED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A3ED4" w:rsidRPr="004A3ED4" w:rsidRDefault="004A3ED4" w:rsidP="004A3ED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4A3ED4" w:rsidRPr="004A3ED4" w:rsidRDefault="004A3ED4" w:rsidP="004A3ED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ED4">
              <w:rPr>
                <w:rFonts w:ascii="Times New Roman" w:hAnsi="Times New Roman" w:cs="Times New Roman"/>
                <w:sz w:val="24"/>
                <w:szCs w:val="24"/>
              </w:rPr>
              <w:t>182,0</w:t>
            </w:r>
          </w:p>
        </w:tc>
        <w:tc>
          <w:tcPr>
            <w:tcW w:w="2913" w:type="dxa"/>
            <w:tcBorders>
              <w:bottom w:val="single" w:sz="4" w:space="0" w:color="auto"/>
            </w:tcBorders>
            <w:vAlign w:val="center"/>
          </w:tcPr>
          <w:p w:rsidR="004A3ED4" w:rsidRPr="004A3ED4" w:rsidRDefault="004A3ED4" w:rsidP="004A3E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ED4">
              <w:rPr>
                <w:rFonts w:ascii="Times New Roman" w:hAnsi="Times New Roman" w:cs="Times New Roman"/>
                <w:sz w:val="24"/>
                <w:szCs w:val="24"/>
              </w:rPr>
              <w:t>4 нетелі</w:t>
            </w:r>
          </w:p>
        </w:tc>
      </w:tr>
      <w:tr w:rsidR="004A3ED4" w:rsidRPr="004A3ED4" w:rsidTr="007C1B9A">
        <w:tc>
          <w:tcPr>
            <w:tcW w:w="817" w:type="dxa"/>
            <w:vMerge/>
          </w:tcPr>
          <w:p w:rsidR="004A3ED4" w:rsidRPr="004A3ED4" w:rsidRDefault="004A3ED4" w:rsidP="005D461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A3ED4" w:rsidRPr="004A3ED4" w:rsidRDefault="004A3ED4" w:rsidP="005D461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A3ED4" w:rsidRPr="004A3ED4" w:rsidRDefault="004A3ED4" w:rsidP="005D461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A3ED4" w:rsidRPr="004A3ED4" w:rsidRDefault="004A3ED4" w:rsidP="004A3ED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ED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9" w:type="dxa"/>
            <w:vMerge/>
            <w:vAlign w:val="center"/>
          </w:tcPr>
          <w:p w:rsidR="004A3ED4" w:rsidRPr="004A3ED4" w:rsidRDefault="004A3ED4" w:rsidP="004A3ED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A3ED4" w:rsidRPr="004A3ED4" w:rsidRDefault="004A3ED4" w:rsidP="004A3ED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4A3ED4" w:rsidRPr="004A3ED4" w:rsidRDefault="004A3ED4" w:rsidP="004A3ED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ED4">
              <w:rPr>
                <w:rFonts w:ascii="Times New Roman" w:hAnsi="Times New Roman" w:cs="Times New Roman"/>
                <w:sz w:val="24"/>
                <w:szCs w:val="24"/>
              </w:rPr>
              <w:t>182,0</w:t>
            </w:r>
          </w:p>
        </w:tc>
        <w:tc>
          <w:tcPr>
            <w:tcW w:w="2913" w:type="dxa"/>
            <w:tcBorders>
              <w:bottom w:val="single" w:sz="4" w:space="0" w:color="auto"/>
            </w:tcBorders>
            <w:vAlign w:val="center"/>
          </w:tcPr>
          <w:p w:rsidR="004A3ED4" w:rsidRPr="004A3ED4" w:rsidRDefault="004A3ED4" w:rsidP="004A3E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ED4">
              <w:rPr>
                <w:rFonts w:ascii="Times New Roman" w:hAnsi="Times New Roman" w:cs="Times New Roman"/>
                <w:sz w:val="24"/>
                <w:szCs w:val="24"/>
              </w:rPr>
              <w:t>4 нетелі</w:t>
            </w:r>
          </w:p>
        </w:tc>
      </w:tr>
      <w:tr w:rsidR="004A3ED4" w:rsidRPr="004A3ED4" w:rsidTr="007C1B9A">
        <w:tc>
          <w:tcPr>
            <w:tcW w:w="817" w:type="dxa"/>
            <w:vMerge/>
          </w:tcPr>
          <w:p w:rsidR="004A3ED4" w:rsidRPr="004A3ED4" w:rsidRDefault="004A3ED4" w:rsidP="005D461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A3ED4" w:rsidRPr="004A3ED4" w:rsidRDefault="004A3ED4" w:rsidP="005D461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A3ED4" w:rsidRPr="004A3ED4" w:rsidRDefault="004A3ED4" w:rsidP="005D461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A3ED4" w:rsidRPr="004A3ED4" w:rsidRDefault="004A3ED4" w:rsidP="004A3ED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ED4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59" w:type="dxa"/>
            <w:vMerge/>
            <w:vAlign w:val="center"/>
          </w:tcPr>
          <w:p w:rsidR="004A3ED4" w:rsidRPr="004A3ED4" w:rsidRDefault="004A3ED4" w:rsidP="004A3ED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A3ED4" w:rsidRPr="004A3ED4" w:rsidRDefault="004A3ED4" w:rsidP="004A3ED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4A3ED4" w:rsidRPr="004A3ED4" w:rsidRDefault="004A3ED4" w:rsidP="004A3ED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ED4">
              <w:rPr>
                <w:rFonts w:ascii="Times New Roman" w:hAnsi="Times New Roman" w:cs="Times New Roman"/>
                <w:sz w:val="24"/>
                <w:szCs w:val="24"/>
              </w:rPr>
              <w:t>182,0</w:t>
            </w:r>
          </w:p>
        </w:tc>
        <w:tc>
          <w:tcPr>
            <w:tcW w:w="2913" w:type="dxa"/>
            <w:tcBorders>
              <w:bottom w:val="single" w:sz="4" w:space="0" w:color="auto"/>
            </w:tcBorders>
            <w:vAlign w:val="center"/>
          </w:tcPr>
          <w:p w:rsidR="004A3ED4" w:rsidRPr="004A3ED4" w:rsidRDefault="004A3ED4" w:rsidP="004A3E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ED4">
              <w:rPr>
                <w:rFonts w:ascii="Times New Roman" w:hAnsi="Times New Roman" w:cs="Times New Roman"/>
                <w:sz w:val="24"/>
                <w:szCs w:val="24"/>
              </w:rPr>
              <w:t>2 нетелі</w:t>
            </w:r>
          </w:p>
        </w:tc>
      </w:tr>
      <w:tr w:rsidR="004A3ED4" w:rsidRPr="004A3ED4" w:rsidTr="007C1B9A">
        <w:tc>
          <w:tcPr>
            <w:tcW w:w="817" w:type="dxa"/>
            <w:vMerge/>
          </w:tcPr>
          <w:p w:rsidR="004A3ED4" w:rsidRPr="004A3ED4" w:rsidRDefault="004A3ED4" w:rsidP="005D461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A3ED4" w:rsidRPr="004A3ED4" w:rsidRDefault="004A3ED4" w:rsidP="005D461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A3ED4" w:rsidRPr="004A3ED4" w:rsidRDefault="004A3ED4" w:rsidP="005D461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A3ED4" w:rsidRPr="004A3ED4" w:rsidRDefault="004A3ED4" w:rsidP="004A3E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ED4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559" w:type="dxa"/>
            <w:vMerge/>
            <w:vAlign w:val="center"/>
          </w:tcPr>
          <w:p w:rsidR="004A3ED4" w:rsidRPr="004A3ED4" w:rsidRDefault="004A3ED4" w:rsidP="004A3ED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A3ED4" w:rsidRPr="004A3ED4" w:rsidRDefault="004A3ED4" w:rsidP="004A3ED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4A3ED4" w:rsidRPr="004A3ED4" w:rsidRDefault="004A3ED4" w:rsidP="004A3ED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ED4">
              <w:rPr>
                <w:rFonts w:ascii="Times New Roman" w:hAnsi="Times New Roman" w:cs="Times New Roman"/>
                <w:sz w:val="24"/>
                <w:szCs w:val="24"/>
              </w:rPr>
              <w:t>182,0</w:t>
            </w:r>
          </w:p>
        </w:tc>
        <w:tc>
          <w:tcPr>
            <w:tcW w:w="2913" w:type="dxa"/>
            <w:tcBorders>
              <w:bottom w:val="single" w:sz="4" w:space="0" w:color="auto"/>
            </w:tcBorders>
            <w:vAlign w:val="center"/>
          </w:tcPr>
          <w:p w:rsidR="004A3ED4" w:rsidRPr="004A3ED4" w:rsidRDefault="004A3ED4" w:rsidP="004A3E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ED4">
              <w:rPr>
                <w:rFonts w:ascii="Times New Roman" w:hAnsi="Times New Roman" w:cs="Times New Roman"/>
                <w:sz w:val="24"/>
                <w:szCs w:val="24"/>
              </w:rPr>
              <w:t>2 нетелі</w:t>
            </w:r>
          </w:p>
        </w:tc>
      </w:tr>
    </w:tbl>
    <w:p w:rsidR="005D461C" w:rsidRDefault="005D461C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77"/>
        <w:gridCol w:w="7677"/>
      </w:tblGrid>
      <w:tr w:rsidR="007C1B9A" w:rsidTr="007C1B9A">
        <w:tc>
          <w:tcPr>
            <w:tcW w:w="7677" w:type="dxa"/>
          </w:tcPr>
          <w:p w:rsidR="007C1B9A" w:rsidRPr="007C1B9A" w:rsidRDefault="007C1B9A" w:rsidP="00E45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9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відділу економіки, агропромислового розвитку та захисту довкілля Чернігівської районної державної адміністрації Чернігівської області </w:t>
            </w:r>
          </w:p>
        </w:tc>
        <w:tc>
          <w:tcPr>
            <w:tcW w:w="7677" w:type="dxa"/>
          </w:tcPr>
          <w:p w:rsidR="007C1B9A" w:rsidRPr="007C1B9A" w:rsidRDefault="007C1B9A" w:rsidP="007C1B9A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B9A" w:rsidRPr="007C1B9A" w:rsidRDefault="007C1B9A" w:rsidP="007C1B9A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1B9A">
              <w:rPr>
                <w:rFonts w:ascii="Times New Roman" w:hAnsi="Times New Roman" w:cs="Times New Roman"/>
                <w:sz w:val="24"/>
                <w:szCs w:val="24"/>
              </w:rPr>
              <w:t>Світлана ПИЛЬНИК</w:t>
            </w:r>
          </w:p>
        </w:tc>
      </w:tr>
    </w:tbl>
    <w:p w:rsidR="007C1B9A" w:rsidRDefault="007C1B9A" w:rsidP="00E4529E"/>
    <w:sectPr w:rsidR="007C1B9A" w:rsidSect="004A3ED4">
      <w:pgSz w:w="16838" w:h="11906" w:orient="landscape"/>
      <w:pgMar w:top="993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D461C"/>
    <w:rsid w:val="00040F3F"/>
    <w:rsid w:val="00112167"/>
    <w:rsid w:val="00134736"/>
    <w:rsid w:val="002519B2"/>
    <w:rsid w:val="00420E81"/>
    <w:rsid w:val="004A3ED4"/>
    <w:rsid w:val="005D461C"/>
    <w:rsid w:val="0061044B"/>
    <w:rsid w:val="0073578E"/>
    <w:rsid w:val="007C1B9A"/>
    <w:rsid w:val="007D04B3"/>
    <w:rsid w:val="008C2F14"/>
    <w:rsid w:val="00AD71E7"/>
    <w:rsid w:val="00E2134A"/>
    <w:rsid w:val="00E45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20" w:line="240" w:lineRule="atLeast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7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6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9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1021</Words>
  <Characters>583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2026-05-13T12:05:00Z</cp:lastPrinted>
  <dcterms:created xsi:type="dcterms:W3CDTF">2026-05-11T11:47:00Z</dcterms:created>
  <dcterms:modified xsi:type="dcterms:W3CDTF">2026-05-13T12:05:00Z</dcterms:modified>
</cp:coreProperties>
</file>